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F58" w:rsidRPr="004A728C" w:rsidRDefault="00A7731B">
      <w:pPr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Fq.4 – Nr.31</w:t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  <w:t>GAZETA ZYRTARE E RMV</w:t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  <w:t>11 shkurt 2022</w:t>
      </w:r>
    </w:p>
    <w:p w:rsidR="00A7731B" w:rsidRPr="004A728C" w:rsidRDefault="00A7731B" w:rsidP="00A7731B">
      <w:pPr>
        <w:jc w:val="center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Neni 4</w:t>
      </w:r>
    </w:p>
    <w:p w:rsidR="00A7731B" w:rsidRPr="004A728C" w:rsidRDefault="00A7731B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ab/>
        <w:t>Ky vendim hyn në fuqi ditën në vijim nga dita e publikimit në “Gazetën zyrtare të Republikës së Maqedonisë së Veriut”.</w:t>
      </w:r>
    </w:p>
    <w:p w:rsidR="00A7731B" w:rsidRPr="004A728C" w:rsidRDefault="00A7731B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Nr.40-11666/1-21</w:t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  <w:t>Zëvendësi i parë i kryeministrit të</w:t>
      </w:r>
    </w:p>
    <w:p w:rsidR="00A7731B" w:rsidRPr="004A728C" w:rsidRDefault="00A7731B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8 shkurt 2022</w:t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  <w:t xml:space="preserve">    Qeverisë së Republikës së </w:t>
      </w:r>
    </w:p>
    <w:p w:rsidR="00A7731B" w:rsidRPr="004A728C" w:rsidRDefault="00A7731B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Shkup</w:t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  <w:t xml:space="preserve">        Maqedonisë së Veriut,</w:t>
      </w:r>
    </w:p>
    <w:p w:rsidR="00A7731B" w:rsidRPr="004A728C" w:rsidRDefault="00A7731B" w:rsidP="00A7731B">
      <w:pPr>
        <w:jc w:val="both"/>
        <w:rPr>
          <w:rFonts w:ascii="Arial" w:hAnsi="Arial" w:cs="Arial"/>
          <w:b/>
          <w:lang w:val="sq-AL"/>
        </w:rPr>
      </w:pP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="004A728C"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lang w:val="sq-AL"/>
        </w:rPr>
        <w:tab/>
      </w:r>
      <w:r w:rsidRPr="004A728C">
        <w:rPr>
          <w:rFonts w:ascii="Arial" w:hAnsi="Arial" w:cs="Arial"/>
          <w:b/>
          <w:lang w:val="sq-AL"/>
        </w:rPr>
        <w:t xml:space="preserve">d-r Artan Grubi, </w:t>
      </w:r>
    </w:p>
    <w:p w:rsidR="00A7731B" w:rsidRPr="004A728C" w:rsidRDefault="00A7731B" w:rsidP="00A7731B">
      <w:pPr>
        <w:jc w:val="center"/>
        <w:rPr>
          <w:rFonts w:ascii="Arial" w:hAnsi="Arial" w:cs="Arial"/>
          <w:b/>
          <w:lang w:val="sq-AL"/>
        </w:rPr>
      </w:pPr>
      <w:r w:rsidRPr="004A728C">
        <w:rPr>
          <w:rFonts w:ascii="Arial" w:hAnsi="Arial" w:cs="Arial"/>
          <w:b/>
          <w:lang w:val="sq-AL"/>
        </w:rPr>
        <w:t xml:space="preserve">V E N D I M </w:t>
      </w:r>
    </w:p>
    <w:p w:rsidR="00A7731B" w:rsidRPr="004A728C" w:rsidRDefault="00A7731B" w:rsidP="00A7731B">
      <w:pPr>
        <w:jc w:val="center"/>
        <w:rPr>
          <w:rFonts w:ascii="Arial" w:hAnsi="Arial" w:cs="Arial"/>
          <w:b/>
          <w:lang w:val="sq-AL"/>
        </w:rPr>
      </w:pPr>
      <w:r w:rsidRPr="004A728C">
        <w:rPr>
          <w:rFonts w:ascii="Arial" w:hAnsi="Arial" w:cs="Arial"/>
          <w:b/>
          <w:lang w:val="sq-AL"/>
        </w:rPr>
        <w:t>PËR PËRCAKTIMIN E LARTËSISË SË KOMPENSIMIT PËR SHPENZIMET MATERIALE PËR INFORMACIONIN E DHËNË NGA ANA E POSEDUESVE TË INFORMACIONEVE</w:t>
      </w:r>
    </w:p>
    <w:p w:rsidR="00A7731B" w:rsidRPr="004A728C" w:rsidRDefault="00A7731B" w:rsidP="00A7731B">
      <w:pPr>
        <w:jc w:val="center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Neni 1</w:t>
      </w:r>
    </w:p>
    <w:p w:rsidR="00A7731B" w:rsidRPr="004A728C" w:rsidRDefault="00A7731B" w:rsidP="00A7731B">
      <w:pPr>
        <w:ind w:firstLine="720"/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Me këtë vendim përcaktohet lartësia e kompensimit për shpenzimet materiale për informacionin e dhënë nga ana e posed</w:t>
      </w:r>
      <w:r w:rsidR="004A728C" w:rsidRPr="004A728C">
        <w:rPr>
          <w:rFonts w:ascii="Arial" w:hAnsi="Arial" w:cs="Arial"/>
          <w:lang w:val="sq-AL"/>
        </w:rPr>
        <w:t>u</w:t>
      </w:r>
      <w:r w:rsidRPr="004A728C">
        <w:rPr>
          <w:rFonts w:ascii="Arial" w:hAnsi="Arial" w:cs="Arial"/>
          <w:lang w:val="sq-AL"/>
        </w:rPr>
        <w:t>esve të informacioneve.</w:t>
      </w:r>
    </w:p>
    <w:p w:rsidR="00A7731B" w:rsidRPr="004A728C" w:rsidRDefault="00A7731B" w:rsidP="00A7731B">
      <w:pPr>
        <w:jc w:val="center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Neni 2</w:t>
      </w:r>
    </w:p>
    <w:p w:rsidR="00A7731B" w:rsidRPr="004A728C" w:rsidRDefault="00A7731B" w:rsidP="00A7731B">
      <w:pPr>
        <w:ind w:firstLine="720"/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(1)Lartësia e kompensimit për shpenzimet materiale për informacionin e dhënë nga ana e poseduesve të informacioneve, është:</w:t>
      </w:r>
    </w:p>
    <w:p w:rsidR="00A7731B" w:rsidRPr="004A728C" w:rsidRDefault="00A7731B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 xml:space="preserve">- për shumimin e një ane të fletës, format A-4  - </w:t>
      </w:r>
      <w:r w:rsidR="004A728C" w:rsidRPr="004A728C">
        <w:rPr>
          <w:rFonts w:ascii="Arial" w:hAnsi="Arial" w:cs="Arial"/>
          <w:lang w:val="sq-AL"/>
        </w:rPr>
        <w:t xml:space="preserve">1 </w:t>
      </w:r>
      <w:r w:rsidRPr="004A728C">
        <w:rPr>
          <w:rFonts w:ascii="Arial" w:hAnsi="Arial" w:cs="Arial"/>
          <w:lang w:val="sq-AL"/>
        </w:rPr>
        <w:t>denarë,</w:t>
      </w:r>
    </w:p>
    <w:p w:rsidR="00A7731B" w:rsidRPr="004A728C" w:rsidRDefault="00A7731B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 xml:space="preserve">- </w:t>
      </w:r>
      <w:r w:rsidR="004A728C" w:rsidRPr="004A728C">
        <w:rPr>
          <w:rFonts w:ascii="Arial" w:hAnsi="Arial" w:cs="Arial"/>
          <w:lang w:val="sq-AL"/>
        </w:rPr>
        <w:t>për printim me një ngjyrë të një ane të fletës, format A-4 – 2 denarë,</w:t>
      </w:r>
    </w:p>
    <w:p w:rsidR="004A728C" w:rsidRPr="004A728C" w:rsidRDefault="004A728C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- për shkresë elektronike të informacionit në një CD kompjuterike – 21 denarë dhe</w:t>
      </w:r>
    </w:p>
    <w:p w:rsidR="004A728C" w:rsidRPr="004A728C" w:rsidRDefault="004A728C" w:rsidP="00A7731B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- për përshkrim të një ane të fletës, format A-4 – 5 denarë.</w:t>
      </w:r>
    </w:p>
    <w:p w:rsidR="004A728C" w:rsidRPr="004A728C" w:rsidRDefault="004A728C" w:rsidP="004A728C">
      <w:pPr>
        <w:ind w:firstLine="720"/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(2)Kërkuesi i informacionit për informacionin e marë në shkresë elektronike në USB e cila është në pronë të tij apo në e-mail adresën e tij, nuk paguan kompensim.</w:t>
      </w:r>
    </w:p>
    <w:p w:rsidR="004A728C" w:rsidRPr="004A728C" w:rsidRDefault="004A728C" w:rsidP="004A728C">
      <w:pPr>
        <w:jc w:val="center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Neni 3</w:t>
      </w:r>
    </w:p>
    <w:p w:rsidR="004A728C" w:rsidRPr="004A728C" w:rsidRDefault="004A728C" w:rsidP="004A728C">
      <w:pPr>
        <w:jc w:val="both"/>
        <w:rPr>
          <w:rFonts w:ascii="Arial" w:hAnsi="Arial" w:cs="Arial"/>
          <w:lang w:val="sq-AL"/>
        </w:rPr>
      </w:pPr>
      <w:r w:rsidRPr="004A728C">
        <w:rPr>
          <w:rFonts w:ascii="Arial" w:hAnsi="Arial" w:cs="Arial"/>
          <w:lang w:val="sq-AL"/>
        </w:rPr>
        <w:t>Me ditën e hyrjes në fuqi të këtij vendimi ndalon të vlejë Vendimi për përcaktimin e kompensimit për shpenzimet materiale për informacionin e dhënë nga ana e poseduesve të informacioneve (“Gazeta zyrtare e Republikës së Maqedonisë” nr.136/06 dhe 140/17).</w:t>
      </w:r>
    </w:p>
    <w:sectPr w:rsidR="004A728C" w:rsidRPr="004A7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3276"/>
    <w:multiLevelType w:val="hybridMultilevel"/>
    <w:tmpl w:val="DB6E9F8C"/>
    <w:lvl w:ilvl="0" w:tplc="66042F46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945D4A"/>
    <w:multiLevelType w:val="hybridMultilevel"/>
    <w:tmpl w:val="A8729C9A"/>
    <w:lvl w:ilvl="0" w:tplc="0C964C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6B2C8C"/>
    <w:multiLevelType w:val="hybridMultilevel"/>
    <w:tmpl w:val="D3E21748"/>
    <w:lvl w:ilvl="0" w:tplc="31DA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92461">
    <w:abstractNumId w:val="2"/>
  </w:num>
  <w:num w:numId="2" w16cid:durableId="1532066207">
    <w:abstractNumId w:val="1"/>
  </w:num>
  <w:num w:numId="3" w16cid:durableId="3679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B"/>
    <w:rsid w:val="0040423B"/>
    <w:rsid w:val="004A728C"/>
    <w:rsid w:val="005E03A4"/>
    <w:rsid w:val="00710AD9"/>
    <w:rsid w:val="00A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CCC7F-D755-44F5-ABFA-8E2A405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Valon</dc:creator>
  <cp:lastModifiedBy>Slavica Nicoska</cp:lastModifiedBy>
  <cp:revision>2</cp:revision>
  <dcterms:created xsi:type="dcterms:W3CDTF">2023-01-25T12:03:00Z</dcterms:created>
  <dcterms:modified xsi:type="dcterms:W3CDTF">2023-01-25T12:03:00Z</dcterms:modified>
</cp:coreProperties>
</file>